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bookmarkStart w:id="0" w:name="_GoBack"/>
      <w:bookmarkEnd w:id="0"/>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C9495C" w:rsidP="00F23693">
      <w:pPr>
        <w:spacing w:after="0"/>
        <w:jc w:val="center"/>
        <w:rPr>
          <w:rFonts w:ascii="Times New Roman" w:hAnsi="Times New Roman"/>
          <w:b/>
          <w:sz w:val="24"/>
          <w:szCs w:val="24"/>
        </w:rPr>
      </w:pPr>
      <w:r>
        <w:rPr>
          <w:rFonts w:ascii="Times New Roman" w:hAnsi="Times New Roman"/>
          <w:b/>
          <w:sz w:val="24"/>
          <w:szCs w:val="24"/>
        </w:rPr>
        <w:t>Specialist i ndihm</w:t>
      </w:r>
      <w:r w:rsidR="009A78CB">
        <w:rPr>
          <w:rFonts w:ascii="Times New Roman" w:hAnsi="Times New Roman"/>
          <w:b/>
          <w:sz w:val="24"/>
          <w:szCs w:val="24"/>
        </w:rPr>
        <w:t>ë</w:t>
      </w:r>
      <w:r>
        <w:rPr>
          <w:rFonts w:ascii="Times New Roman" w:hAnsi="Times New Roman"/>
          <w:b/>
          <w:sz w:val="24"/>
          <w:szCs w:val="24"/>
        </w:rPr>
        <w:t>s ekonomike (dy pozicione)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074B8F" w:rsidRDefault="000A79A9" w:rsidP="009B3E26">
      <w:pPr>
        <w:spacing w:after="0"/>
        <w:jc w:val="both"/>
        <w:rPr>
          <w:rFonts w:ascii="Times New Roman" w:hAnsi="Times New Roman"/>
          <w:sz w:val="24"/>
          <w:szCs w:val="24"/>
        </w:rPr>
      </w:pPr>
      <w:r w:rsidRPr="000A79A9">
        <w:rPr>
          <w:rFonts w:ascii="Times New Roman" w:hAnsi="Times New Roman"/>
          <w:sz w:val="24"/>
          <w:szCs w:val="24"/>
          <w:lang w:val="de-DE"/>
        </w:rPr>
        <w:t>Në zbatim t</w:t>
      </w:r>
      <w:r w:rsidR="00311C9D">
        <w:rPr>
          <w:rFonts w:ascii="Times New Roman" w:hAnsi="Times New Roman"/>
          <w:sz w:val="24"/>
          <w:szCs w:val="24"/>
          <w:lang w:val="de-DE"/>
        </w:rPr>
        <w:t>ë</w:t>
      </w:r>
      <w:r w:rsidRPr="000A79A9">
        <w:rPr>
          <w:rFonts w:ascii="Times New Roman" w:hAnsi="Times New Roman"/>
          <w:sz w:val="24"/>
          <w:szCs w:val="24"/>
          <w:lang w:val="de-DE"/>
        </w:rPr>
        <w:t xml:space="preserve"> </w:t>
      </w:r>
      <w:r w:rsidR="008D0EF6" w:rsidRPr="000A79A9">
        <w:rPr>
          <w:rFonts w:ascii="Times New Roman" w:hAnsi="Times New Roman"/>
          <w:sz w:val="24"/>
          <w:szCs w:val="24"/>
          <w:lang w:val="de-DE"/>
        </w:rPr>
        <w:t>Ligjit Nr. 152/2013, “</w:t>
      </w:r>
      <w:r w:rsidR="008D0EF6" w:rsidRPr="000A79A9">
        <w:rPr>
          <w:rFonts w:ascii="Times New Roman" w:hAnsi="Times New Roman"/>
          <w:i/>
          <w:sz w:val="24"/>
          <w:szCs w:val="24"/>
          <w:lang w:val="de-DE"/>
        </w:rPr>
        <w:t>Për nëpunësin civil</w:t>
      </w:r>
      <w:r w:rsidR="008D0EF6" w:rsidRPr="000A79A9">
        <w:rPr>
          <w:rFonts w:ascii="Times New Roman" w:hAnsi="Times New Roman"/>
          <w:sz w:val="24"/>
          <w:szCs w:val="24"/>
          <w:lang w:val="de-DE"/>
        </w:rPr>
        <w:t xml:space="preserve">”, i ndryshuar, si dhe </w:t>
      </w:r>
      <w:r w:rsidRPr="000A79A9">
        <w:rPr>
          <w:rFonts w:ascii="Times New Roman" w:hAnsi="Times New Roman"/>
          <w:sz w:val="24"/>
          <w:szCs w:val="24"/>
        </w:rPr>
        <w:t>V</w:t>
      </w:r>
      <w:r>
        <w:rPr>
          <w:rFonts w:ascii="Times New Roman" w:hAnsi="Times New Roman"/>
          <w:sz w:val="24"/>
          <w:szCs w:val="24"/>
        </w:rPr>
        <w:t>KM</w:t>
      </w:r>
      <w:r w:rsidRPr="000A79A9">
        <w:rPr>
          <w:rFonts w:ascii="Times New Roman" w:hAnsi="Times New Roman"/>
          <w:sz w:val="24"/>
          <w:szCs w:val="24"/>
        </w:rPr>
        <w:t xml:space="preserve"> Nr. 243, datë 18.03.2015 I “Për Pranimin, Lëvizjen Paralele, Periudhën e Provës dhe Emërimin në Kategorinë Ekzekutive”, i ndryshuar</w:t>
      </w:r>
      <w:r w:rsidR="008D0EF6" w:rsidRPr="000A79A9">
        <w:rPr>
          <w:rFonts w:ascii="Times New Roman" w:hAnsi="Times New Roman"/>
          <w:sz w:val="24"/>
          <w:szCs w:val="24"/>
          <w:lang w:val="de-DE"/>
        </w:rPr>
        <w:t>,</w:t>
      </w:r>
      <w:r w:rsidR="00501899" w:rsidRPr="000A79A9">
        <w:rPr>
          <w:rFonts w:ascii="Times New Roman" w:hAnsi="Times New Roman"/>
          <w:sz w:val="24"/>
          <w:szCs w:val="24"/>
        </w:rPr>
        <w:t xml:space="preserve"> Institucioni </w:t>
      </w:r>
      <w:r w:rsidR="009B3E26" w:rsidRPr="000A79A9">
        <w:rPr>
          <w:rFonts w:ascii="Times New Roman" w:hAnsi="Times New Roman"/>
          <w:sz w:val="24"/>
          <w:szCs w:val="24"/>
        </w:rPr>
        <w:t>Bashkia Ura Va</w:t>
      </w:r>
      <w:r w:rsidR="003E551D" w:rsidRPr="000A79A9">
        <w:rPr>
          <w:rFonts w:ascii="Times New Roman" w:hAnsi="Times New Roman"/>
          <w:sz w:val="24"/>
          <w:szCs w:val="24"/>
        </w:rPr>
        <w:t>jgurore</w:t>
      </w:r>
      <w:r w:rsidR="00074B8F" w:rsidRPr="000A79A9">
        <w:rPr>
          <w:rFonts w:ascii="Times New Roman" w:hAnsi="Times New Roman"/>
          <w:sz w:val="24"/>
          <w:szCs w:val="24"/>
        </w:rPr>
        <w:t xml:space="preserve"> shpall procedurën e konkurimit të hapur:</w:t>
      </w:r>
    </w:p>
    <w:p w:rsidR="000A79A9" w:rsidRPr="000A79A9" w:rsidRDefault="000A79A9" w:rsidP="009B3E26">
      <w:pPr>
        <w:spacing w:after="0"/>
        <w:jc w:val="both"/>
        <w:rPr>
          <w:rFonts w:ascii="Times New Roman" w:hAnsi="Times New Roman"/>
          <w:sz w:val="24"/>
          <w:szCs w:val="24"/>
        </w:rPr>
      </w:pPr>
    </w:p>
    <w:p w:rsidR="00287685" w:rsidRPr="00287685" w:rsidRDefault="00857763"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 xml:space="preserve">Specialist </w:t>
      </w:r>
      <w:r w:rsidR="00C9495C">
        <w:rPr>
          <w:rFonts w:ascii="Times New Roman" w:hAnsi="Times New Roman"/>
          <w:b/>
          <w:sz w:val="24"/>
          <w:szCs w:val="24"/>
        </w:rPr>
        <w:t>i ndihm</w:t>
      </w:r>
      <w:r w:rsidR="009A78CB">
        <w:rPr>
          <w:rFonts w:ascii="Times New Roman" w:hAnsi="Times New Roman"/>
          <w:b/>
          <w:sz w:val="24"/>
          <w:szCs w:val="24"/>
        </w:rPr>
        <w:t>ë</w:t>
      </w:r>
      <w:r w:rsidR="00C9495C">
        <w:rPr>
          <w:rFonts w:ascii="Times New Roman" w:hAnsi="Times New Roman"/>
          <w:b/>
          <w:sz w:val="24"/>
          <w:szCs w:val="24"/>
        </w:rPr>
        <w:t>s ekonomike (dy pozicione)</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r w:rsidR="0097135A">
        <w:rPr>
          <w:rFonts w:ascii="Times New Roman" w:hAnsi="Times New Roman" w:cs="Times New Roman"/>
          <w:sz w:val="24"/>
          <w:szCs w:val="24"/>
        </w:rPr>
        <w:t>dy</w:t>
      </w:r>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2"/>
        <w:gridCol w:w="753"/>
        <w:gridCol w:w="8994"/>
        <w:gridCol w:w="108"/>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891F59" w:rsidRPr="00BA282B" w:rsidRDefault="00891F59" w:rsidP="00891F59">
            <w:pPr>
              <w:pStyle w:val="ListParagraph"/>
              <w:numPr>
                <w:ilvl w:val="0"/>
                <w:numId w:val="39"/>
              </w:numPr>
              <w:jc w:val="both"/>
              <w:rPr>
                <w:rFonts w:ascii="Times New Roman" w:hAnsi="Times New Roman"/>
                <w:sz w:val="24"/>
                <w:szCs w:val="24"/>
              </w:rPr>
            </w:pPr>
            <w:r w:rsidRPr="00BA282B">
              <w:rPr>
                <w:rFonts w:ascii="Times New Roman" w:hAnsi="Times New Roman"/>
                <w:sz w:val="24"/>
                <w:szCs w:val="24"/>
              </w:rPr>
              <w:t>Identifikimin e fëmijëve në rrezik, nëpërmjet informacioneve të siguruara nga NJMF, marrjes së referimeve nga institucionet e tjera, organizata, anëtarët e komunitetit, publiku, vetë fëmija\et dhe media.</w:t>
            </w:r>
          </w:p>
          <w:p w:rsidR="00891F59" w:rsidRPr="00BA282B" w:rsidRDefault="00891F59" w:rsidP="00891F59">
            <w:pPr>
              <w:pStyle w:val="ListParagraph"/>
              <w:numPr>
                <w:ilvl w:val="0"/>
                <w:numId w:val="39"/>
              </w:numPr>
              <w:jc w:val="both"/>
              <w:rPr>
                <w:rFonts w:ascii="Times New Roman" w:hAnsi="Times New Roman"/>
                <w:sz w:val="24"/>
                <w:szCs w:val="24"/>
              </w:rPr>
            </w:pPr>
            <w:r w:rsidRPr="00BA282B">
              <w:rPr>
                <w:rFonts w:ascii="Times New Roman" w:hAnsi="Times New Roman"/>
                <w:sz w:val="24"/>
                <w:szCs w:val="24"/>
              </w:rPr>
              <w:t>Menaxhimin e rasteve emergjente të fëmijëve në bashkëpunim me policinë, SHSSH dhe aktorë të tjerë të nevojshëm, edhe jashtë orarit zyrtar të punës</w:t>
            </w:r>
          </w:p>
          <w:p w:rsidR="00891F59" w:rsidRPr="00C03B02" w:rsidRDefault="00891F59" w:rsidP="00891F59">
            <w:pPr>
              <w:pStyle w:val="ListParagraph"/>
              <w:numPr>
                <w:ilvl w:val="0"/>
                <w:numId w:val="39"/>
              </w:numPr>
              <w:jc w:val="both"/>
              <w:rPr>
                <w:rFonts w:ascii="Times New Roman" w:hAnsi="Times New Roman"/>
                <w:b/>
                <w:sz w:val="24"/>
                <w:szCs w:val="24"/>
              </w:rPr>
            </w:pPr>
            <w:r w:rsidRPr="00BA282B">
              <w:rPr>
                <w:rFonts w:ascii="Times New Roman" w:hAnsi="Times New Roman"/>
                <w:sz w:val="24"/>
                <w:szCs w:val="24"/>
              </w:rPr>
              <w:t xml:space="preserve">Ndërmarrjen e vlerësimit fillestar për të gjithë rastet e fëmijëve të </w:t>
            </w:r>
            <w:r w:rsidRPr="00C03B02">
              <w:rPr>
                <w:rFonts w:ascii="Times New Roman" w:hAnsi="Times New Roman"/>
                <w:sz w:val="24"/>
                <w:szCs w:val="24"/>
              </w:rPr>
              <w:t>referuar në NJMF</w:t>
            </w:r>
          </w:p>
          <w:p w:rsidR="00891F59" w:rsidRPr="00C03B02" w:rsidRDefault="00891F59" w:rsidP="00891F59">
            <w:pPr>
              <w:pStyle w:val="ListParagraph"/>
              <w:numPr>
                <w:ilvl w:val="0"/>
                <w:numId w:val="39"/>
              </w:numPr>
              <w:jc w:val="both"/>
              <w:rPr>
                <w:rFonts w:ascii="Times New Roman" w:hAnsi="Times New Roman"/>
                <w:sz w:val="24"/>
                <w:szCs w:val="24"/>
              </w:rPr>
            </w:pPr>
            <w:r w:rsidRPr="00C03B02">
              <w:rPr>
                <w:rFonts w:ascii="Times New Roman" w:hAnsi="Times New Roman"/>
                <w:sz w:val="24"/>
                <w:szCs w:val="24"/>
              </w:rPr>
              <w:t xml:space="preserve">Organizimin e vlerësimeve të thella e të plota për fëmijët e referuar </w:t>
            </w:r>
          </w:p>
          <w:p w:rsidR="00891F59" w:rsidRPr="00BA282B" w:rsidRDefault="00891F59" w:rsidP="00891F59">
            <w:pPr>
              <w:pStyle w:val="ListParagraph"/>
              <w:numPr>
                <w:ilvl w:val="0"/>
                <w:numId w:val="39"/>
              </w:numPr>
              <w:jc w:val="both"/>
              <w:rPr>
                <w:rFonts w:ascii="Times New Roman" w:hAnsi="Times New Roman"/>
                <w:sz w:val="24"/>
                <w:szCs w:val="24"/>
              </w:rPr>
            </w:pPr>
            <w:r w:rsidRPr="00BA282B">
              <w:rPr>
                <w:rFonts w:ascii="Times New Roman" w:hAnsi="Times New Roman"/>
                <w:sz w:val="24"/>
                <w:szCs w:val="24"/>
              </w:rPr>
              <w:t>Kordinimin dhe lehtësimin e Takimit të Grupit Teknik Multidisiplinar për të diskutuar për cdo fëmijë të konsideruar në rrezik</w:t>
            </w:r>
          </w:p>
          <w:p w:rsidR="00891F59" w:rsidRPr="00BA282B" w:rsidRDefault="00891F59" w:rsidP="00891F59">
            <w:pPr>
              <w:pStyle w:val="ListParagraph"/>
              <w:numPr>
                <w:ilvl w:val="0"/>
                <w:numId w:val="39"/>
              </w:numPr>
              <w:jc w:val="both"/>
              <w:rPr>
                <w:rFonts w:ascii="Times New Roman" w:hAnsi="Times New Roman"/>
                <w:sz w:val="24"/>
                <w:szCs w:val="24"/>
              </w:rPr>
            </w:pPr>
            <w:r w:rsidRPr="00BA282B">
              <w:rPr>
                <w:rFonts w:ascii="Times New Roman" w:hAnsi="Times New Roman"/>
                <w:sz w:val="24"/>
                <w:szCs w:val="24"/>
              </w:rPr>
              <w:t>Zhvillimin dhe shqyrtimin e planeve individuale të fëmijëve  në rrezik dhe monitorimin e zbatimit derisa rasti të mbyllet</w:t>
            </w:r>
          </w:p>
          <w:p w:rsidR="00891F59" w:rsidRPr="00BA282B" w:rsidRDefault="00891F59" w:rsidP="00891F59">
            <w:pPr>
              <w:pStyle w:val="ListParagraph"/>
              <w:numPr>
                <w:ilvl w:val="0"/>
                <w:numId w:val="39"/>
              </w:numPr>
              <w:jc w:val="both"/>
              <w:rPr>
                <w:rFonts w:ascii="Times New Roman" w:hAnsi="Times New Roman"/>
                <w:sz w:val="24"/>
                <w:szCs w:val="24"/>
              </w:rPr>
            </w:pPr>
            <w:r w:rsidRPr="00BA282B">
              <w:rPr>
                <w:rFonts w:ascii="Times New Roman" w:hAnsi="Times New Roman"/>
                <w:sz w:val="24"/>
                <w:szCs w:val="24"/>
              </w:rPr>
              <w:t>Denoncimin në polici të rasteve të abuzimit të ndodhur apo supozuar, në mënyrë që të mbrohen fëmijët.</w:t>
            </w:r>
          </w:p>
          <w:p w:rsidR="00891F59" w:rsidRPr="00BA282B" w:rsidRDefault="00891F59" w:rsidP="00891F59">
            <w:pPr>
              <w:pStyle w:val="ListParagraph"/>
              <w:numPr>
                <w:ilvl w:val="0"/>
                <w:numId w:val="39"/>
              </w:numPr>
              <w:jc w:val="both"/>
              <w:rPr>
                <w:rFonts w:ascii="Times New Roman" w:hAnsi="Times New Roman"/>
                <w:sz w:val="24"/>
                <w:szCs w:val="24"/>
              </w:rPr>
            </w:pPr>
            <w:r w:rsidRPr="00BA282B">
              <w:rPr>
                <w:rFonts w:ascii="Times New Roman" w:hAnsi="Times New Roman"/>
                <w:sz w:val="24"/>
                <w:szCs w:val="24"/>
              </w:rPr>
              <w:t xml:space="preserve">Organizimin e punës së drejtëpërdrejtë me fëmijët dhe familjet </w:t>
            </w:r>
          </w:p>
          <w:p w:rsidR="00891F59" w:rsidRPr="009755A7" w:rsidRDefault="00891F59" w:rsidP="00891F59">
            <w:pPr>
              <w:pStyle w:val="ListParagraph"/>
              <w:numPr>
                <w:ilvl w:val="0"/>
                <w:numId w:val="39"/>
              </w:numPr>
              <w:jc w:val="both"/>
              <w:rPr>
                <w:rFonts w:ascii="Times New Roman" w:hAnsi="Times New Roman"/>
                <w:sz w:val="24"/>
                <w:szCs w:val="24"/>
              </w:rPr>
            </w:pPr>
            <w:r w:rsidRPr="009755A7">
              <w:rPr>
                <w:rFonts w:ascii="Times New Roman" w:hAnsi="Times New Roman"/>
                <w:sz w:val="24"/>
                <w:szCs w:val="24"/>
              </w:rPr>
              <w:t xml:space="preserve">Këshillim , séanca terapie sipas rastit, individuale, familjare </w:t>
            </w:r>
          </w:p>
          <w:p w:rsidR="00891F59" w:rsidRPr="00BA282B" w:rsidRDefault="00891F59" w:rsidP="00891F59">
            <w:pPr>
              <w:pStyle w:val="ListParagraph"/>
              <w:numPr>
                <w:ilvl w:val="0"/>
                <w:numId w:val="39"/>
              </w:numPr>
              <w:jc w:val="both"/>
              <w:rPr>
                <w:rFonts w:ascii="Times New Roman" w:hAnsi="Times New Roman"/>
                <w:sz w:val="24"/>
                <w:szCs w:val="24"/>
              </w:rPr>
            </w:pPr>
            <w:r w:rsidRPr="00BA282B">
              <w:rPr>
                <w:rFonts w:ascii="Times New Roman" w:hAnsi="Times New Roman"/>
                <w:sz w:val="24"/>
                <w:szCs w:val="24"/>
              </w:rPr>
              <w:t>Të veprojë si menaxher rasti dhe të jetë përgjegjës  për implementimin dhe monitorimin e Planit Individual të Mbrojtjes së Fëmijës dhe Përkujdesit; edhe në rastet kur fëmija është në një institucion rezidencial ose në cfarëdolloj vendstrehimi të përkohshëm</w:t>
            </w:r>
          </w:p>
          <w:p w:rsidR="00891F59" w:rsidRPr="00BA282B" w:rsidRDefault="00891F59" w:rsidP="00891F59">
            <w:pPr>
              <w:pStyle w:val="ListParagraph"/>
              <w:numPr>
                <w:ilvl w:val="0"/>
                <w:numId w:val="39"/>
              </w:numPr>
              <w:jc w:val="both"/>
              <w:rPr>
                <w:rFonts w:ascii="Times New Roman" w:hAnsi="Times New Roman"/>
                <w:sz w:val="24"/>
                <w:szCs w:val="24"/>
              </w:rPr>
            </w:pPr>
            <w:r w:rsidRPr="00BA282B">
              <w:rPr>
                <w:rFonts w:ascii="Times New Roman" w:hAnsi="Times New Roman"/>
                <w:sz w:val="24"/>
                <w:szCs w:val="24"/>
              </w:rPr>
              <w:t>Mbajtjen e të dhënave të sakta dhe faktike për të gjithë rastet e menaxhuara dhe referuara të fëmijëve pranë NJMF-së.</w:t>
            </w:r>
          </w:p>
          <w:p w:rsidR="00891F59" w:rsidRPr="00BA282B" w:rsidRDefault="00891F59" w:rsidP="00891F59">
            <w:pPr>
              <w:pStyle w:val="ListParagraph"/>
              <w:numPr>
                <w:ilvl w:val="0"/>
                <w:numId w:val="39"/>
              </w:numPr>
              <w:jc w:val="both"/>
              <w:rPr>
                <w:rFonts w:ascii="Times New Roman" w:hAnsi="Times New Roman"/>
                <w:sz w:val="24"/>
                <w:szCs w:val="24"/>
              </w:rPr>
            </w:pPr>
            <w:r w:rsidRPr="00BA282B">
              <w:rPr>
                <w:rFonts w:ascii="Times New Roman" w:hAnsi="Times New Roman"/>
                <w:sz w:val="24"/>
                <w:szCs w:val="24"/>
              </w:rPr>
              <w:t>Ofrimin e të dhënave për proçese të tjera , përfshirë hartimin e raporteve mbi situatën e fëmijëve  në zonën gjeografike të mbuluar , hartëzimin e situatës së fëmijëve , ofruesit e shërbimeve dhe nevojat e fëmijëve brenda zonës gjeografike , ku ata punojnë dhe promovimin aktiv të të drejtave të fëmijëve përmes aktiviteteve dhe fushatave publike sensibilizuese.</w:t>
            </w:r>
          </w:p>
          <w:p w:rsidR="00891F59" w:rsidRPr="00BA282B" w:rsidRDefault="00891F59" w:rsidP="00891F59">
            <w:pPr>
              <w:pStyle w:val="ListParagraph"/>
              <w:numPr>
                <w:ilvl w:val="0"/>
                <w:numId w:val="39"/>
              </w:numPr>
              <w:jc w:val="both"/>
              <w:rPr>
                <w:rFonts w:ascii="Times New Roman" w:hAnsi="Times New Roman"/>
                <w:sz w:val="24"/>
                <w:szCs w:val="24"/>
              </w:rPr>
            </w:pPr>
            <w:r w:rsidRPr="00BA282B">
              <w:rPr>
                <w:rFonts w:ascii="Times New Roman" w:hAnsi="Times New Roman"/>
                <w:sz w:val="24"/>
                <w:szCs w:val="24"/>
              </w:rPr>
              <w:t xml:space="preserve">Paraqet periodikisht pranë Agjensisë Shtetërore për Mbrojtjen e Fëmijëve të dhënat statistikore që ka përpunuar si edhe informacione për situatën e mbrojtjes së fëmijëve në territorin e bashkisë </w:t>
            </w:r>
          </w:p>
          <w:p w:rsidR="00891F59" w:rsidRPr="00142EA3" w:rsidRDefault="00891F59" w:rsidP="00891F59">
            <w:pPr>
              <w:pStyle w:val="ListParagraph"/>
              <w:numPr>
                <w:ilvl w:val="0"/>
                <w:numId w:val="39"/>
              </w:numPr>
              <w:jc w:val="both"/>
              <w:rPr>
                <w:rFonts w:ascii="Times New Roman" w:hAnsi="Times New Roman"/>
                <w:sz w:val="24"/>
                <w:szCs w:val="24"/>
              </w:rPr>
            </w:pPr>
            <w:r w:rsidRPr="00142EA3">
              <w:rPr>
                <w:rFonts w:ascii="Times New Roman" w:hAnsi="Times New Roman"/>
                <w:sz w:val="24"/>
                <w:szCs w:val="24"/>
              </w:rPr>
              <w:t xml:space="preserve">Identifikimin e fëmijëve me problematika të ndryshme të shëndetit mendor, referime në profesionistët përkatës të shëndetit mendor dhe ndjekje të rasteve, të problemeve të menaxhueshme me séance këshillimi apo terapie </w:t>
            </w:r>
          </w:p>
          <w:p w:rsidR="00891F59" w:rsidRDefault="00891F59" w:rsidP="00891F59">
            <w:pPr>
              <w:pStyle w:val="ListParagraph"/>
              <w:numPr>
                <w:ilvl w:val="0"/>
                <w:numId w:val="39"/>
              </w:numPr>
              <w:jc w:val="both"/>
              <w:rPr>
                <w:rFonts w:ascii="Times New Roman" w:hAnsi="Times New Roman"/>
                <w:sz w:val="24"/>
                <w:szCs w:val="24"/>
              </w:rPr>
            </w:pPr>
            <w:r w:rsidRPr="00142EA3">
              <w:rPr>
                <w:rFonts w:ascii="Times New Roman" w:hAnsi="Times New Roman"/>
                <w:sz w:val="24"/>
                <w:szCs w:val="24"/>
              </w:rPr>
              <w:t xml:space="preserve"> Gjithashtu ndjek rastet e dhunës në familje, kryesisht, me bazë gjinore  dhe kryej séance terapie me gratë e dhunuara , sipas rastit, kur është e nevojëshme.</w:t>
            </w:r>
          </w:p>
          <w:p w:rsidR="00891F59" w:rsidRDefault="00891F59" w:rsidP="00891F59">
            <w:pPr>
              <w:pStyle w:val="ListParagraph"/>
              <w:numPr>
                <w:ilvl w:val="0"/>
                <w:numId w:val="39"/>
              </w:numPr>
              <w:jc w:val="both"/>
              <w:rPr>
                <w:rFonts w:ascii="Times New Roman" w:hAnsi="Times New Roman"/>
                <w:sz w:val="24"/>
                <w:szCs w:val="24"/>
              </w:rPr>
            </w:pPr>
            <w:r>
              <w:rPr>
                <w:rFonts w:ascii="Times New Roman" w:hAnsi="Times New Roman"/>
                <w:sz w:val="24"/>
                <w:szCs w:val="24"/>
              </w:rPr>
              <w:t>Mban dokumentacionin e nevojshëm bazuar në ligj per personat qe përfitojnë nga statusi I verbërisë dhe paraplegjikëve.</w:t>
            </w:r>
          </w:p>
          <w:p w:rsidR="00891F59" w:rsidRDefault="00891F59" w:rsidP="00891F59">
            <w:pPr>
              <w:pStyle w:val="ListParagraph"/>
              <w:numPr>
                <w:ilvl w:val="0"/>
                <w:numId w:val="39"/>
              </w:numPr>
              <w:jc w:val="both"/>
              <w:rPr>
                <w:rFonts w:ascii="Times New Roman" w:hAnsi="Times New Roman"/>
                <w:sz w:val="24"/>
                <w:szCs w:val="24"/>
              </w:rPr>
            </w:pPr>
            <w:r>
              <w:rPr>
                <w:rFonts w:ascii="Times New Roman" w:hAnsi="Times New Roman"/>
                <w:sz w:val="24"/>
                <w:szCs w:val="24"/>
              </w:rPr>
              <w:t>Përgatit projekt vendimet për personat e verbër ,kujdestaret e tyre, paraplegjikët dhe kujdestarët e paraplegjikëve.</w:t>
            </w:r>
          </w:p>
          <w:p w:rsidR="00CA150E" w:rsidRPr="00891F59" w:rsidRDefault="00891F59" w:rsidP="00891F59">
            <w:pPr>
              <w:pStyle w:val="ListParagraph"/>
              <w:numPr>
                <w:ilvl w:val="0"/>
                <w:numId w:val="39"/>
              </w:numPr>
              <w:jc w:val="both"/>
              <w:rPr>
                <w:rFonts w:ascii="Times New Roman" w:hAnsi="Times New Roman"/>
                <w:sz w:val="24"/>
                <w:szCs w:val="24"/>
              </w:rPr>
            </w:pPr>
            <w:r>
              <w:rPr>
                <w:rFonts w:ascii="Times New Roman" w:hAnsi="Times New Roman"/>
                <w:sz w:val="24"/>
                <w:szCs w:val="24"/>
              </w:rPr>
              <w:t>Merr pjesënë aktet e kontrollit që organizohen nëpër familje të cilat trajtohen me ndihmëekonomoke.</w:t>
            </w: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AA4D0B" w:rsidRPr="00676823" w:rsidRDefault="00AA4D0B" w:rsidP="00AA4D0B">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AA4D0B" w:rsidRPr="00676823" w:rsidRDefault="00AA4D0B" w:rsidP="00AA4D0B">
      <w:pPr>
        <w:pStyle w:val="BodyText"/>
        <w:spacing w:line="276" w:lineRule="auto"/>
        <w:jc w:val="both"/>
        <w:rPr>
          <w:rFonts w:ascii="Times New Roman" w:hAnsi="Times New Roman" w:cs="Times New Roman"/>
          <w:b/>
          <w:sz w:val="24"/>
          <w:szCs w:val="24"/>
        </w:rPr>
      </w:pPr>
    </w:p>
    <w:p w:rsidR="00AA4D0B" w:rsidRPr="00676823" w:rsidRDefault="00AA4D0B" w:rsidP="00AA4D0B">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Pr>
          <w:rFonts w:ascii="Times New Roman" w:hAnsi="Times New Roman"/>
          <w:sz w:val="24"/>
          <w:szCs w:val="24"/>
        </w:rPr>
        <w:t>Bachelor” në fushë të ngjashme me</w:t>
      </w:r>
      <w:r w:rsidR="00231426">
        <w:rPr>
          <w:rFonts w:ascii="Times New Roman" w:hAnsi="Times New Roman"/>
          <w:sz w:val="24"/>
          <w:szCs w:val="24"/>
        </w:rPr>
        <w:t xml:space="preserve"> </w:t>
      </w:r>
      <w:r w:rsidR="00231426">
        <w:rPr>
          <w:rFonts w:ascii="Times New Roman" w:hAnsi="Times New Roman"/>
          <w:i/>
          <w:sz w:val="24"/>
          <w:szCs w:val="24"/>
        </w:rPr>
        <w:t>Sh</w:t>
      </w:r>
      <w:r w:rsidR="009A78CB">
        <w:rPr>
          <w:rFonts w:ascii="Times New Roman" w:hAnsi="Times New Roman"/>
          <w:i/>
          <w:sz w:val="24"/>
          <w:szCs w:val="24"/>
        </w:rPr>
        <w:t>ë</w:t>
      </w:r>
      <w:r w:rsidR="00231426">
        <w:rPr>
          <w:rFonts w:ascii="Times New Roman" w:hAnsi="Times New Roman"/>
          <w:i/>
          <w:sz w:val="24"/>
          <w:szCs w:val="24"/>
        </w:rPr>
        <w:t>rbimet Sociale</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4D0B" w:rsidRDefault="00AA4D0B" w:rsidP="00AA4D0B">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17"/>
        <w:gridCol w:w="9038"/>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845E05"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brenda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BA31D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w:t>
      </w:r>
      <w:r w:rsidR="00074B8F" w:rsidRPr="00676823">
        <w:rPr>
          <w:rFonts w:ascii="Times New Roman" w:hAnsi="Times New Roman"/>
          <w:sz w:val="24"/>
          <w:szCs w:val="24"/>
        </w:rPr>
        <w:lastRenderedPageBreak/>
        <w:t xml:space="preserve">“Shërbimi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BA31D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AA4D0B" w:rsidRPr="00292E61" w:rsidRDefault="00AA4D0B" w:rsidP="00AA4D0B">
      <w:pPr>
        <w:pStyle w:val="ListParagraph"/>
        <w:numPr>
          <w:ilvl w:val="0"/>
          <w:numId w:val="4"/>
        </w:numPr>
        <w:jc w:val="both"/>
        <w:rPr>
          <w:rFonts w:ascii="Times New Roman" w:hAnsi="Times New Roman"/>
          <w:sz w:val="24"/>
          <w:szCs w:val="24"/>
        </w:rPr>
      </w:pPr>
      <w:r w:rsidRPr="00292E61">
        <w:rPr>
          <w:rFonts w:ascii="Times New Roman" w:hAnsi="Times New Roman"/>
          <w:sz w:val="24"/>
          <w:szCs w:val="24"/>
        </w:rPr>
        <w:t>Njohuritë mbi Ligjin 139/2015 “</w:t>
      </w:r>
      <w:r w:rsidRPr="00292E61">
        <w:rPr>
          <w:rFonts w:ascii="Times New Roman" w:hAnsi="Times New Roman"/>
          <w:i/>
          <w:sz w:val="24"/>
          <w:szCs w:val="24"/>
        </w:rPr>
        <w:t>Për Vetëqeverisjen Vendore</w:t>
      </w:r>
      <w:r w:rsidRPr="00292E61">
        <w:rPr>
          <w:rFonts w:ascii="Times New Roman" w:hAnsi="Times New Roman"/>
          <w:sz w:val="24"/>
          <w:szCs w:val="24"/>
        </w:rPr>
        <w:t>”</w:t>
      </w:r>
    </w:p>
    <w:p w:rsidR="00AA4D0B" w:rsidRPr="00292E61" w:rsidRDefault="00AA4D0B" w:rsidP="00AA4D0B">
      <w:pPr>
        <w:pStyle w:val="ListParagraph"/>
        <w:numPr>
          <w:ilvl w:val="0"/>
          <w:numId w:val="4"/>
        </w:numPr>
        <w:jc w:val="both"/>
        <w:rPr>
          <w:rFonts w:ascii="Times New Roman" w:hAnsi="Times New Roman"/>
          <w:sz w:val="24"/>
          <w:szCs w:val="24"/>
        </w:rPr>
      </w:pPr>
      <w:r w:rsidRPr="00292E61">
        <w:rPr>
          <w:rFonts w:ascii="Times New Roman" w:hAnsi="Times New Roman"/>
          <w:sz w:val="24"/>
          <w:szCs w:val="24"/>
        </w:rPr>
        <w:t>Njohuritë mbi Ligjin Nr. 152/2013, “</w:t>
      </w:r>
      <w:r w:rsidRPr="00292E61">
        <w:rPr>
          <w:rFonts w:ascii="Times New Roman" w:hAnsi="Times New Roman"/>
          <w:i/>
          <w:sz w:val="24"/>
          <w:szCs w:val="24"/>
        </w:rPr>
        <w:t>Për Nëpunësin Civil</w:t>
      </w:r>
      <w:r w:rsidRPr="00292E61">
        <w:rPr>
          <w:rFonts w:ascii="Times New Roman" w:hAnsi="Times New Roman"/>
          <w:sz w:val="24"/>
          <w:szCs w:val="24"/>
        </w:rPr>
        <w:t>”, i ndryshuar, si dhe aktet lighore dhe nënligjore dalë në zbatim të tij.</w:t>
      </w:r>
    </w:p>
    <w:p w:rsidR="00AA4D0B" w:rsidRPr="00292E61" w:rsidRDefault="00AA4D0B" w:rsidP="00AA4D0B">
      <w:pPr>
        <w:pStyle w:val="ListParagraph"/>
        <w:numPr>
          <w:ilvl w:val="0"/>
          <w:numId w:val="4"/>
        </w:numPr>
        <w:ind w:right="-81"/>
        <w:jc w:val="both"/>
        <w:rPr>
          <w:rFonts w:ascii="Times New Roman" w:hAnsi="Times New Roman"/>
          <w:i/>
          <w:sz w:val="24"/>
          <w:szCs w:val="24"/>
        </w:rPr>
      </w:pPr>
      <w:r w:rsidRPr="00292E61">
        <w:rPr>
          <w:rFonts w:ascii="Times New Roman" w:hAnsi="Times New Roman"/>
          <w:sz w:val="24"/>
          <w:szCs w:val="24"/>
        </w:rPr>
        <w:t>Njohuritë mbi Ligjin Nr. 9131, datë 08.09.2003, “</w:t>
      </w:r>
      <w:r w:rsidRPr="00292E61">
        <w:rPr>
          <w:rFonts w:ascii="Times New Roman" w:hAnsi="Times New Roman"/>
          <w:i/>
          <w:sz w:val="24"/>
          <w:szCs w:val="24"/>
        </w:rPr>
        <w:t>Për rregullat e etikës në administratën publike</w:t>
      </w:r>
      <w:r w:rsidRPr="00292E61">
        <w:rPr>
          <w:rFonts w:ascii="Times New Roman" w:hAnsi="Times New Roman"/>
          <w:sz w:val="24"/>
          <w:szCs w:val="24"/>
        </w:rPr>
        <w:t>”.</w:t>
      </w:r>
    </w:p>
    <w:p w:rsidR="001D4ECA" w:rsidRPr="002579CD" w:rsidRDefault="001D4ECA" w:rsidP="001D4ECA">
      <w:pPr>
        <w:pStyle w:val="ListParagraph"/>
        <w:numPr>
          <w:ilvl w:val="0"/>
          <w:numId w:val="4"/>
        </w:numPr>
        <w:ind w:right="-81"/>
        <w:jc w:val="both"/>
        <w:rPr>
          <w:rFonts w:ascii="Times New Roman" w:hAnsi="Times New Roman"/>
          <w:sz w:val="24"/>
          <w:szCs w:val="24"/>
        </w:rPr>
      </w:pPr>
      <w:r w:rsidRPr="002579CD">
        <w:rPr>
          <w:rFonts w:ascii="Times New Roman" w:hAnsi="Times New Roman"/>
          <w:sz w:val="24"/>
          <w:szCs w:val="24"/>
        </w:rPr>
        <w:t>Njohuritë mbi Ligjin Nr. 119/2014 “</w:t>
      </w:r>
      <w:r w:rsidRPr="002579CD">
        <w:rPr>
          <w:rFonts w:ascii="Times New Roman" w:hAnsi="Times New Roman"/>
          <w:i/>
          <w:sz w:val="24"/>
          <w:szCs w:val="24"/>
        </w:rPr>
        <w:t>Për tw Drejtën e Informimit</w:t>
      </w:r>
      <w:r w:rsidRPr="002579CD">
        <w:rPr>
          <w:rFonts w:ascii="Times New Roman" w:hAnsi="Times New Roman"/>
          <w:sz w:val="24"/>
          <w:szCs w:val="24"/>
        </w:rPr>
        <w:t>”</w:t>
      </w:r>
      <w:r w:rsidRPr="002579CD">
        <w:rPr>
          <w:rFonts w:ascii="Times New Roman" w:hAnsi="Times New Roman"/>
          <w:sz w:val="24"/>
          <w:szCs w:val="24"/>
          <w:lang w:val="sq-AL"/>
        </w:rPr>
        <w:t>.</w:t>
      </w:r>
    </w:p>
    <w:p w:rsidR="00AA4D0B" w:rsidRPr="00292E61" w:rsidRDefault="00AA4D0B" w:rsidP="00AA4D0B">
      <w:pPr>
        <w:pStyle w:val="ListParagraph"/>
        <w:numPr>
          <w:ilvl w:val="0"/>
          <w:numId w:val="4"/>
        </w:numPr>
        <w:ind w:right="-81"/>
        <w:jc w:val="both"/>
        <w:rPr>
          <w:rFonts w:ascii="Times New Roman" w:hAnsi="Times New Roman"/>
          <w:sz w:val="24"/>
          <w:szCs w:val="24"/>
        </w:rPr>
      </w:pPr>
      <w:r w:rsidRPr="00292E61">
        <w:rPr>
          <w:rFonts w:ascii="Times New Roman" w:hAnsi="Times New Roman"/>
          <w:sz w:val="24"/>
          <w:szCs w:val="24"/>
          <w:lang w:val="sq-AL"/>
        </w:rPr>
        <w:t>Njohuritë mbi Ligjin</w:t>
      </w:r>
      <w:r w:rsidRPr="00292E61">
        <w:rPr>
          <w:rFonts w:ascii="Times New Roman" w:hAnsi="Times New Roman"/>
          <w:sz w:val="24"/>
          <w:szCs w:val="24"/>
        </w:rPr>
        <w:t xml:space="preserve"> Nr. 44/20151 “Ko</w:t>
      </w:r>
      <w:r w:rsidRPr="00292E61">
        <w:rPr>
          <w:rFonts w:ascii="Times New Roman" w:hAnsi="Times New Roman"/>
          <w:i/>
          <w:sz w:val="24"/>
          <w:szCs w:val="24"/>
        </w:rPr>
        <w:t>di I Procedurave Administrative I Republikës Së Shqipërisë</w:t>
      </w:r>
      <w:r w:rsidRPr="00292E61">
        <w:rPr>
          <w:rFonts w:ascii="Times New Roman" w:hAnsi="Times New Roman"/>
          <w:sz w:val="24"/>
          <w:szCs w:val="24"/>
        </w:rPr>
        <w:t>” I ndryshuar</w:t>
      </w:r>
    </w:p>
    <w:p w:rsidR="00292E61" w:rsidRPr="00D23D26" w:rsidRDefault="00231426" w:rsidP="00292E61">
      <w:pPr>
        <w:pStyle w:val="ListParagraph"/>
        <w:numPr>
          <w:ilvl w:val="0"/>
          <w:numId w:val="4"/>
        </w:numPr>
        <w:ind w:right="-81"/>
        <w:jc w:val="both"/>
        <w:rPr>
          <w:rFonts w:ascii="Times New Roman" w:hAnsi="Times New Roman"/>
          <w:i/>
          <w:sz w:val="24"/>
          <w:szCs w:val="24"/>
        </w:rPr>
      </w:pPr>
      <w:r w:rsidRPr="00292E61">
        <w:rPr>
          <w:rFonts w:ascii="Times New Roman" w:hAnsi="Times New Roman"/>
          <w:sz w:val="24"/>
          <w:szCs w:val="24"/>
          <w:lang w:val="sq-AL"/>
        </w:rPr>
        <w:t>Njohuritë mbi Ligjin</w:t>
      </w:r>
      <w:r w:rsidRPr="00292E61">
        <w:rPr>
          <w:rFonts w:ascii="Times New Roman" w:hAnsi="Times New Roman"/>
          <w:sz w:val="24"/>
          <w:szCs w:val="24"/>
        </w:rPr>
        <w:t xml:space="preserve"> Nr. 9355, datë 10.3.2005 Ndryshuar me ligjin nr. 9602 datë 28.07.2006, ligjin nr, 10252 date 11.03.2010 ligjin nr, Nr.10 399, datë 17.3.2011 ligjin nr.25/2013 ligjin nr. 47/2014 ligjin nr.44//2016</w:t>
      </w:r>
      <w:r w:rsidR="00292E61" w:rsidRPr="00292E61">
        <w:rPr>
          <w:rFonts w:ascii="Times New Roman" w:hAnsi="Times New Roman"/>
          <w:sz w:val="24"/>
          <w:szCs w:val="24"/>
        </w:rPr>
        <w:t xml:space="preserve"> “</w:t>
      </w:r>
      <w:r w:rsidR="00292E61" w:rsidRPr="00D23D26">
        <w:rPr>
          <w:rFonts w:ascii="Times New Roman" w:hAnsi="Times New Roman"/>
          <w:i/>
          <w:sz w:val="24"/>
          <w:szCs w:val="24"/>
        </w:rPr>
        <w:t>Për Ndihmën Dhe Shërbimet Shoqërore”</w:t>
      </w:r>
    </w:p>
    <w:p w:rsidR="00231426" w:rsidRPr="00D23D26" w:rsidRDefault="00292E61" w:rsidP="00292E61">
      <w:pPr>
        <w:pStyle w:val="ListParagraph"/>
        <w:numPr>
          <w:ilvl w:val="0"/>
          <w:numId w:val="4"/>
        </w:numPr>
        <w:ind w:right="-81"/>
        <w:jc w:val="both"/>
        <w:rPr>
          <w:rFonts w:ascii="Times New Roman" w:hAnsi="Times New Roman"/>
          <w:i/>
          <w:sz w:val="24"/>
          <w:szCs w:val="24"/>
        </w:rPr>
      </w:pPr>
      <w:r w:rsidRPr="00292E61">
        <w:rPr>
          <w:rFonts w:ascii="Times New Roman" w:hAnsi="Times New Roman"/>
          <w:sz w:val="24"/>
          <w:szCs w:val="24"/>
          <w:lang w:val="sq-AL"/>
        </w:rPr>
        <w:t>Njohuritë mbi Ligjin</w:t>
      </w:r>
      <w:r w:rsidR="00231426" w:rsidRPr="00292E61">
        <w:rPr>
          <w:rFonts w:ascii="Times New Roman" w:hAnsi="Times New Roman"/>
          <w:color w:val="000000"/>
          <w:sz w:val="24"/>
          <w:szCs w:val="24"/>
        </w:rPr>
        <w:t xml:space="preserve"> Nr. 121/2016 </w:t>
      </w:r>
      <w:r w:rsidRPr="00292E61">
        <w:rPr>
          <w:rFonts w:ascii="Times New Roman" w:hAnsi="Times New Roman"/>
          <w:color w:val="000000"/>
          <w:sz w:val="24"/>
          <w:szCs w:val="24"/>
        </w:rPr>
        <w:t>“</w:t>
      </w:r>
      <w:r w:rsidRPr="00D23D26">
        <w:rPr>
          <w:rFonts w:ascii="Times New Roman" w:hAnsi="Times New Roman"/>
          <w:i/>
          <w:color w:val="000000"/>
          <w:sz w:val="24"/>
          <w:szCs w:val="24"/>
        </w:rPr>
        <w:t>Për Shërbimet E Kujdesit Shoqëror Në Republikën E Shqipërisë”</w:t>
      </w:r>
    </w:p>
    <w:p w:rsidR="00231426" w:rsidRPr="00D05162" w:rsidRDefault="00231426" w:rsidP="00292E61">
      <w:pPr>
        <w:pStyle w:val="ListParagraph"/>
        <w:ind w:left="360" w:right="-81"/>
        <w:jc w:val="both"/>
        <w:rPr>
          <w:rFonts w:ascii="Times New Roman" w:hAnsi="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845E05"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BA31D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231426" w:rsidRPr="00676823" w:rsidRDefault="00231426" w:rsidP="00231426">
      <w:pPr>
        <w:pStyle w:val="ListParagraph"/>
        <w:widowControl w:val="0"/>
        <w:numPr>
          <w:ilvl w:val="0"/>
          <w:numId w:val="40"/>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Bachelor” në fushë të ngjashme me </w:t>
      </w:r>
      <w:r>
        <w:rPr>
          <w:rFonts w:ascii="Times New Roman" w:hAnsi="Times New Roman"/>
          <w:i/>
          <w:sz w:val="24"/>
          <w:szCs w:val="24"/>
        </w:rPr>
        <w:t>Sh</w:t>
      </w:r>
      <w:r w:rsidR="009A78CB">
        <w:rPr>
          <w:rFonts w:ascii="Times New Roman" w:hAnsi="Times New Roman"/>
          <w:i/>
          <w:sz w:val="24"/>
          <w:szCs w:val="24"/>
        </w:rPr>
        <w:t>ë</w:t>
      </w:r>
      <w:r>
        <w:rPr>
          <w:rFonts w:ascii="Times New Roman" w:hAnsi="Times New Roman"/>
          <w:i/>
          <w:sz w:val="24"/>
          <w:szCs w:val="24"/>
        </w:rPr>
        <w:t>rbimet Sociale</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231426" w:rsidRDefault="00231426" w:rsidP="00231426">
      <w:pPr>
        <w:pStyle w:val="Heading3"/>
        <w:keepNext w:val="0"/>
        <w:keepLines w:val="0"/>
        <w:widowControl w:val="0"/>
        <w:numPr>
          <w:ilvl w:val="0"/>
          <w:numId w:val="40"/>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5F227C" w:rsidRDefault="00845E05"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t>Të gjithë kandidatët që aplikojnë për procedurë</w:t>
            </w:r>
            <w:r w:rsidR="00C56E98">
              <w:rPr>
                <w:rFonts w:ascii="Times New Roman" w:hAnsi="Times New Roman"/>
                <w:color w:val="C00000"/>
                <w:sz w:val="24"/>
                <w:szCs w:val="24"/>
              </w:rPr>
              <w:t>n e pranimit në shërbimin civil</w:t>
            </w:r>
            <w:r>
              <w:rPr>
                <w:rFonts w:ascii="Times New Roman" w:hAnsi="Times New Roman"/>
                <w:color w:val="C00000"/>
                <w:sz w:val="24"/>
                <w:szCs w:val="24"/>
              </w:rPr>
              <w:t xml:space="preserve">,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C56E98">
        <w:rPr>
          <w:rFonts w:ascii="Times New Roman" w:hAnsi="Times New Roman"/>
          <w:sz w:val="24"/>
          <w:szCs w:val="24"/>
        </w:rPr>
        <w:t xml:space="preserve">30 dhjetor </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n 08 janar</w:t>
      </w:r>
      <w:r w:rsidR="00C56E98">
        <w:rPr>
          <w:rFonts w:ascii="Times New Roman" w:hAnsi="Times New Roman"/>
          <w:sz w:val="24"/>
          <w:szCs w:val="24"/>
        </w:rPr>
        <w:t xml:space="preserve"> </w:t>
      </w:r>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EE1A75" w:rsidRPr="00292E61" w:rsidRDefault="00EE1A75" w:rsidP="00EE1A75">
      <w:pPr>
        <w:pStyle w:val="ListParagraph"/>
        <w:numPr>
          <w:ilvl w:val="0"/>
          <w:numId w:val="42"/>
        </w:numPr>
        <w:jc w:val="both"/>
        <w:rPr>
          <w:rFonts w:ascii="Times New Roman" w:hAnsi="Times New Roman"/>
          <w:sz w:val="24"/>
          <w:szCs w:val="24"/>
        </w:rPr>
      </w:pPr>
      <w:r w:rsidRPr="00292E61">
        <w:rPr>
          <w:rFonts w:ascii="Times New Roman" w:hAnsi="Times New Roman"/>
          <w:sz w:val="24"/>
          <w:szCs w:val="24"/>
        </w:rPr>
        <w:t>Njohuritë mbi Ligjin 139/2015 “</w:t>
      </w:r>
      <w:r w:rsidRPr="00292E61">
        <w:rPr>
          <w:rFonts w:ascii="Times New Roman" w:hAnsi="Times New Roman"/>
          <w:i/>
          <w:sz w:val="24"/>
          <w:szCs w:val="24"/>
        </w:rPr>
        <w:t>Për Vetëqeverisjen Vendore</w:t>
      </w:r>
      <w:r w:rsidRPr="00292E61">
        <w:rPr>
          <w:rFonts w:ascii="Times New Roman" w:hAnsi="Times New Roman"/>
          <w:sz w:val="24"/>
          <w:szCs w:val="24"/>
        </w:rPr>
        <w:t>”</w:t>
      </w:r>
    </w:p>
    <w:p w:rsidR="00EE1A75" w:rsidRPr="00292E61" w:rsidRDefault="00EE1A75" w:rsidP="00EE1A75">
      <w:pPr>
        <w:pStyle w:val="ListParagraph"/>
        <w:numPr>
          <w:ilvl w:val="0"/>
          <w:numId w:val="42"/>
        </w:numPr>
        <w:jc w:val="both"/>
        <w:rPr>
          <w:rFonts w:ascii="Times New Roman" w:hAnsi="Times New Roman"/>
          <w:sz w:val="24"/>
          <w:szCs w:val="24"/>
        </w:rPr>
      </w:pPr>
      <w:r w:rsidRPr="00292E61">
        <w:rPr>
          <w:rFonts w:ascii="Times New Roman" w:hAnsi="Times New Roman"/>
          <w:sz w:val="24"/>
          <w:szCs w:val="24"/>
        </w:rPr>
        <w:lastRenderedPageBreak/>
        <w:t>Njohuritë mbi Ligjin Nr. 152/2013, “</w:t>
      </w:r>
      <w:r w:rsidRPr="00292E61">
        <w:rPr>
          <w:rFonts w:ascii="Times New Roman" w:hAnsi="Times New Roman"/>
          <w:i/>
          <w:sz w:val="24"/>
          <w:szCs w:val="24"/>
        </w:rPr>
        <w:t>Për Nëpunësin Civil</w:t>
      </w:r>
      <w:r w:rsidRPr="00292E61">
        <w:rPr>
          <w:rFonts w:ascii="Times New Roman" w:hAnsi="Times New Roman"/>
          <w:sz w:val="24"/>
          <w:szCs w:val="24"/>
        </w:rPr>
        <w:t>”, i ndryshuar, si dhe aktet lighore dhe nënligjore dalë në zbatim të tij.</w:t>
      </w:r>
    </w:p>
    <w:p w:rsidR="00EE1A75" w:rsidRPr="00292E61" w:rsidRDefault="00EE1A75" w:rsidP="00EE1A75">
      <w:pPr>
        <w:pStyle w:val="ListParagraph"/>
        <w:numPr>
          <w:ilvl w:val="0"/>
          <w:numId w:val="42"/>
        </w:numPr>
        <w:ind w:right="-81"/>
        <w:jc w:val="both"/>
        <w:rPr>
          <w:rFonts w:ascii="Times New Roman" w:hAnsi="Times New Roman"/>
          <w:i/>
          <w:sz w:val="24"/>
          <w:szCs w:val="24"/>
        </w:rPr>
      </w:pPr>
      <w:r w:rsidRPr="00292E61">
        <w:rPr>
          <w:rFonts w:ascii="Times New Roman" w:hAnsi="Times New Roman"/>
          <w:sz w:val="24"/>
          <w:szCs w:val="24"/>
        </w:rPr>
        <w:t>Njohuritë mbi Ligjin Nr. 9131, datë 08.09.2003, “</w:t>
      </w:r>
      <w:r w:rsidRPr="00292E61">
        <w:rPr>
          <w:rFonts w:ascii="Times New Roman" w:hAnsi="Times New Roman"/>
          <w:i/>
          <w:sz w:val="24"/>
          <w:szCs w:val="24"/>
        </w:rPr>
        <w:t>Për rregullat e etikës në administratën publike</w:t>
      </w:r>
      <w:r w:rsidRPr="00292E61">
        <w:rPr>
          <w:rFonts w:ascii="Times New Roman" w:hAnsi="Times New Roman"/>
          <w:sz w:val="24"/>
          <w:szCs w:val="24"/>
        </w:rPr>
        <w:t>”.</w:t>
      </w:r>
    </w:p>
    <w:p w:rsidR="00EE1A75" w:rsidRPr="00292E61" w:rsidRDefault="00EE1A75" w:rsidP="00EE1A75">
      <w:pPr>
        <w:pStyle w:val="ListParagraph"/>
        <w:numPr>
          <w:ilvl w:val="0"/>
          <w:numId w:val="42"/>
        </w:numPr>
        <w:ind w:right="-81"/>
        <w:jc w:val="both"/>
        <w:rPr>
          <w:rFonts w:ascii="Times New Roman" w:hAnsi="Times New Roman"/>
          <w:sz w:val="24"/>
          <w:szCs w:val="24"/>
        </w:rPr>
      </w:pPr>
      <w:r w:rsidRPr="00292E61">
        <w:rPr>
          <w:rFonts w:ascii="Times New Roman" w:hAnsi="Times New Roman"/>
          <w:sz w:val="24"/>
          <w:szCs w:val="24"/>
          <w:lang w:val="sq-AL"/>
        </w:rPr>
        <w:t>Njohuritë mbi Ligjin Nr. 8503, datë 30.06.1999, “</w:t>
      </w:r>
      <w:r w:rsidRPr="00292E61">
        <w:rPr>
          <w:rFonts w:ascii="Times New Roman" w:hAnsi="Times New Roman"/>
          <w:i/>
          <w:sz w:val="24"/>
          <w:szCs w:val="24"/>
          <w:lang w:val="sq-AL"/>
        </w:rPr>
        <w:t>Për të drejtën e informimit për dokumentet zyrtare</w:t>
      </w:r>
      <w:r w:rsidRPr="00292E61">
        <w:rPr>
          <w:rFonts w:ascii="Times New Roman" w:hAnsi="Times New Roman"/>
          <w:sz w:val="24"/>
          <w:szCs w:val="24"/>
          <w:lang w:val="sq-AL"/>
        </w:rPr>
        <w:t>”, i ndryshuar.</w:t>
      </w:r>
    </w:p>
    <w:p w:rsidR="00EE1A75" w:rsidRPr="00292E61" w:rsidRDefault="00EE1A75" w:rsidP="00EE1A75">
      <w:pPr>
        <w:pStyle w:val="ListParagraph"/>
        <w:numPr>
          <w:ilvl w:val="0"/>
          <w:numId w:val="42"/>
        </w:numPr>
        <w:ind w:right="-81"/>
        <w:jc w:val="both"/>
        <w:rPr>
          <w:rFonts w:ascii="Times New Roman" w:hAnsi="Times New Roman"/>
          <w:sz w:val="24"/>
          <w:szCs w:val="24"/>
        </w:rPr>
      </w:pPr>
      <w:r w:rsidRPr="00292E61">
        <w:rPr>
          <w:rFonts w:ascii="Times New Roman" w:hAnsi="Times New Roman"/>
          <w:sz w:val="24"/>
          <w:szCs w:val="24"/>
          <w:lang w:val="sq-AL"/>
        </w:rPr>
        <w:t>Njohuritë mbi Ligjin</w:t>
      </w:r>
      <w:r w:rsidR="0020069C">
        <w:rPr>
          <w:rFonts w:ascii="Times New Roman" w:hAnsi="Times New Roman"/>
          <w:sz w:val="24"/>
          <w:szCs w:val="24"/>
        </w:rPr>
        <w:t xml:space="preserve"> Nr. 44/2015</w:t>
      </w:r>
      <w:r w:rsidRPr="00292E61">
        <w:rPr>
          <w:rFonts w:ascii="Times New Roman" w:hAnsi="Times New Roman"/>
          <w:sz w:val="24"/>
          <w:szCs w:val="24"/>
        </w:rPr>
        <w:t xml:space="preserve"> “Ko</w:t>
      </w:r>
      <w:r w:rsidRPr="00292E61">
        <w:rPr>
          <w:rFonts w:ascii="Times New Roman" w:hAnsi="Times New Roman"/>
          <w:i/>
          <w:sz w:val="24"/>
          <w:szCs w:val="24"/>
        </w:rPr>
        <w:t>di I Procedurave Administrative I Republikës Së Shqipërisë</w:t>
      </w:r>
      <w:r w:rsidRPr="00292E61">
        <w:rPr>
          <w:rFonts w:ascii="Times New Roman" w:hAnsi="Times New Roman"/>
          <w:sz w:val="24"/>
          <w:szCs w:val="24"/>
        </w:rPr>
        <w:t>” I ndryshuar</w:t>
      </w:r>
    </w:p>
    <w:p w:rsidR="00EE1A75" w:rsidRPr="00D23D26" w:rsidRDefault="00EE1A75" w:rsidP="00EE1A75">
      <w:pPr>
        <w:pStyle w:val="ListParagraph"/>
        <w:numPr>
          <w:ilvl w:val="0"/>
          <w:numId w:val="42"/>
        </w:numPr>
        <w:ind w:right="-81"/>
        <w:jc w:val="both"/>
        <w:rPr>
          <w:rFonts w:ascii="Times New Roman" w:hAnsi="Times New Roman"/>
          <w:i/>
          <w:sz w:val="24"/>
          <w:szCs w:val="24"/>
        </w:rPr>
      </w:pPr>
      <w:r w:rsidRPr="00292E61">
        <w:rPr>
          <w:rFonts w:ascii="Times New Roman" w:hAnsi="Times New Roman"/>
          <w:sz w:val="24"/>
          <w:szCs w:val="24"/>
          <w:lang w:val="sq-AL"/>
        </w:rPr>
        <w:t>Njohuritë mbi Ligjin</w:t>
      </w:r>
      <w:r w:rsidRPr="00292E61">
        <w:rPr>
          <w:rFonts w:ascii="Times New Roman" w:hAnsi="Times New Roman"/>
          <w:sz w:val="24"/>
          <w:szCs w:val="24"/>
        </w:rPr>
        <w:t xml:space="preserve"> Nr. 9355, datë 10.3.2005 Ndryshuar me ligjin nr. 9602 datë 28.07.2006, ligjin nr, 10252 date 11.03.2010 ligjin nr, Nr.10 399, datë 17.3.2011 ligjin nr.25/2013 ligjin nr. 47/2014 ligjin nr.44//2016 “</w:t>
      </w:r>
      <w:r w:rsidRPr="00D23D26">
        <w:rPr>
          <w:rFonts w:ascii="Times New Roman" w:hAnsi="Times New Roman"/>
          <w:i/>
          <w:sz w:val="24"/>
          <w:szCs w:val="24"/>
        </w:rPr>
        <w:t>Për Ndihmën Dhe Shërbimet Shoqërore”</w:t>
      </w:r>
    </w:p>
    <w:p w:rsidR="00EE1A75" w:rsidRPr="00D23D26" w:rsidRDefault="00EE1A75" w:rsidP="00EE1A75">
      <w:pPr>
        <w:pStyle w:val="ListParagraph"/>
        <w:numPr>
          <w:ilvl w:val="0"/>
          <w:numId w:val="42"/>
        </w:numPr>
        <w:ind w:right="-81"/>
        <w:jc w:val="both"/>
        <w:rPr>
          <w:rFonts w:ascii="Times New Roman" w:hAnsi="Times New Roman"/>
          <w:i/>
          <w:sz w:val="24"/>
          <w:szCs w:val="24"/>
        </w:rPr>
      </w:pPr>
      <w:r w:rsidRPr="00292E61">
        <w:rPr>
          <w:rFonts w:ascii="Times New Roman" w:hAnsi="Times New Roman"/>
          <w:sz w:val="24"/>
          <w:szCs w:val="24"/>
          <w:lang w:val="sq-AL"/>
        </w:rPr>
        <w:t>Njohuritë mbi Ligjin</w:t>
      </w:r>
      <w:r w:rsidRPr="00292E61">
        <w:rPr>
          <w:rFonts w:ascii="Times New Roman" w:hAnsi="Times New Roman"/>
          <w:color w:val="000000"/>
          <w:sz w:val="24"/>
          <w:szCs w:val="24"/>
        </w:rPr>
        <w:t xml:space="preserve"> Nr. 121/2016 “</w:t>
      </w:r>
      <w:r w:rsidRPr="00D23D26">
        <w:rPr>
          <w:rFonts w:ascii="Times New Roman" w:hAnsi="Times New Roman"/>
          <w:i/>
          <w:color w:val="000000"/>
          <w:sz w:val="24"/>
          <w:szCs w:val="24"/>
        </w:rPr>
        <w:t>Për Shërbimet E Kujdesit Shoqëror Në Republikën E Shqipërisë”</w:t>
      </w:r>
    </w:p>
    <w:p w:rsidR="00C56E98" w:rsidRPr="00C56E98" w:rsidRDefault="00C56E98" w:rsidP="00C56E98">
      <w:pPr>
        <w:pStyle w:val="ListParagraph"/>
        <w:ind w:left="360"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845E05"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Bashkia Ura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FA6" w:rsidRDefault="00595FA6" w:rsidP="00386E9F">
      <w:pPr>
        <w:spacing w:after="0" w:line="240" w:lineRule="auto"/>
      </w:pPr>
      <w:r>
        <w:separator/>
      </w:r>
    </w:p>
  </w:endnote>
  <w:endnote w:type="continuationSeparator" w:id="0">
    <w:p w:rsidR="00595FA6" w:rsidRDefault="00595FA6"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FA6" w:rsidRDefault="00595FA6" w:rsidP="00386E9F">
      <w:pPr>
        <w:spacing w:after="0" w:line="240" w:lineRule="auto"/>
      </w:pPr>
      <w:r>
        <w:separator/>
      </w:r>
    </w:p>
  </w:footnote>
  <w:footnote w:type="continuationSeparator" w:id="0">
    <w:p w:rsidR="00595FA6" w:rsidRDefault="00595FA6"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1958"/>
    <w:multiLevelType w:val="hybridMultilevel"/>
    <w:tmpl w:val="15DAA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2"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3"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8"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1D3D514D"/>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1"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8" w15:restartNumberingAfterBreak="0">
    <w:nsid w:val="44331E85"/>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9" w15:restartNumberingAfterBreak="0">
    <w:nsid w:val="4C662C91"/>
    <w:multiLevelType w:val="hybridMultilevel"/>
    <w:tmpl w:val="EFB8F52C"/>
    <w:lvl w:ilvl="0" w:tplc="23B402A8">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1"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E425F8"/>
    <w:multiLevelType w:val="hybridMultilevel"/>
    <w:tmpl w:val="906E3BD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6"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8"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5B2F5E"/>
    <w:multiLevelType w:val="hybridMultilevel"/>
    <w:tmpl w:val="C9DEEC94"/>
    <w:lvl w:ilvl="0" w:tplc="8E0E169E">
      <w:start w:val="1"/>
      <w:numFmt w:val="lowerLetter"/>
      <w:lvlText w:val="%1-"/>
      <w:lvlJc w:val="left"/>
      <w:pPr>
        <w:ind w:left="1080" w:hanging="360"/>
      </w:pPr>
      <w:rPr>
        <w:rFonts w:hint="default"/>
        <w:sz w:val="24"/>
        <w:szCs w:val="24"/>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30" w15:restartNumberingAfterBreak="0">
    <w:nsid w:val="61F94722"/>
    <w:multiLevelType w:val="hybridMultilevel"/>
    <w:tmpl w:val="449EB9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C4384B"/>
    <w:multiLevelType w:val="hybridMultilevel"/>
    <w:tmpl w:val="15826D14"/>
    <w:lvl w:ilvl="0" w:tplc="23AE1DE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33"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EC4ADB"/>
    <w:multiLevelType w:val="hybridMultilevel"/>
    <w:tmpl w:val="DA58135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6"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17"/>
  </w:num>
  <w:num w:numId="4">
    <w:abstractNumId w:val="15"/>
  </w:num>
  <w:num w:numId="5">
    <w:abstractNumId w:val="20"/>
  </w:num>
  <w:num w:numId="6">
    <w:abstractNumId w:val="32"/>
  </w:num>
  <w:num w:numId="7">
    <w:abstractNumId w:val="25"/>
  </w:num>
  <w:num w:numId="8">
    <w:abstractNumId w:val="2"/>
  </w:num>
  <w:num w:numId="9">
    <w:abstractNumId w:val="26"/>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2"/>
  </w:num>
  <w:num w:numId="20">
    <w:abstractNumId w:val="35"/>
  </w:num>
  <w:num w:numId="21">
    <w:abstractNumId w:val="6"/>
  </w:num>
  <w:num w:numId="22">
    <w:abstractNumId w:val="36"/>
  </w:num>
  <w:num w:numId="23">
    <w:abstractNumId w:val="3"/>
  </w:num>
  <w:num w:numId="24">
    <w:abstractNumId w:val="14"/>
  </w:num>
  <w:num w:numId="25">
    <w:abstractNumId w:val="33"/>
  </w:num>
  <w:num w:numId="26">
    <w:abstractNumId w:val="37"/>
  </w:num>
  <w:num w:numId="27">
    <w:abstractNumId w:val="39"/>
  </w:num>
  <w:num w:numId="28">
    <w:abstractNumId w:val="28"/>
  </w:num>
  <w:num w:numId="29">
    <w:abstractNumId w:val="4"/>
  </w:num>
  <w:num w:numId="30">
    <w:abstractNumId w:val="13"/>
  </w:num>
  <w:num w:numId="31">
    <w:abstractNumId w:val="38"/>
  </w:num>
  <w:num w:numId="32">
    <w:abstractNumId w:val="22"/>
  </w:num>
  <w:num w:numId="33">
    <w:abstractNumId w:val="24"/>
  </w:num>
  <w:num w:numId="34">
    <w:abstractNumId w:val="16"/>
  </w:num>
  <w:num w:numId="35">
    <w:abstractNumId w:val="9"/>
  </w:num>
  <w:num w:numId="36">
    <w:abstractNumId w:val="30"/>
  </w:num>
  <w:num w:numId="37">
    <w:abstractNumId w:val="31"/>
  </w:num>
  <w:num w:numId="38">
    <w:abstractNumId w:val="10"/>
  </w:num>
  <w:num w:numId="39">
    <w:abstractNumId w:val="0"/>
  </w:num>
  <w:num w:numId="40">
    <w:abstractNumId w:val="18"/>
  </w:num>
  <w:num w:numId="41">
    <w:abstractNumId w:val="34"/>
  </w:num>
  <w:num w:numId="42">
    <w:abstractNumId w:val="19"/>
  </w:num>
  <w:num w:numId="4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attachedTemplate r:id="rId1"/>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A79A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B0128"/>
    <w:rsid w:val="001C4E76"/>
    <w:rsid w:val="001D05FF"/>
    <w:rsid w:val="001D4ECA"/>
    <w:rsid w:val="001E2DEC"/>
    <w:rsid w:val="001E3847"/>
    <w:rsid w:val="001F09AA"/>
    <w:rsid w:val="001F4C5D"/>
    <w:rsid w:val="001F61C0"/>
    <w:rsid w:val="0020069C"/>
    <w:rsid w:val="00212FE6"/>
    <w:rsid w:val="0023142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2E61"/>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1C9D"/>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95FA6"/>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05"/>
    <w:rsid w:val="00845E59"/>
    <w:rsid w:val="00857763"/>
    <w:rsid w:val="008736B0"/>
    <w:rsid w:val="008804E7"/>
    <w:rsid w:val="00884368"/>
    <w:rsid w:val="008849EF"/>
    <w:rsid w:val="008870F3"/>
    <w:rsid w:val="008903BD"/>
    <w:rsid w:val="008916F2"/>
    <w:rsid w:val="00891F59"/>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A78CB"/>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4D0B"/>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31D8"/>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56E98"/>
    <w:rsid w:val="00C616B0"/>
    <w:rsid w:val="00C63E96"/>
    <w:rsid w:val="00C67DC1"/>
    <w:rsid w:val="00C73EFA"/>
    <w:rsid w:val="00C8768C"/>
    <w:rsid w:val="00C9495C"/>
    <w:rsid w:val="00C95A72"/>
    <w:rsid w:val="00CA150E"/>
    <w:rsid w:val="00CA3BB6"/>
    <w:rsid w:val="00CA76D1"/>
    <w:rsid w:val="00CB28C8"/>
    <w:rsid w:val="00CB48EB"/>
    <w:rsid w:val="00CD008E"/>
    <w:rsid w:val="00CD5C45"/>
    <w:rsid w:val="00D106D9"/>
    <w:rsid w:val="00D13C75"/>
    <w:rsid w:val="00D206F3"/>
    <w:rsid w:val="00D21039"/>
    <w:rsid w:val="00D23D26"/>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1A75"/>
    <w:rsid w:val="00EE20B2"/>
    <w:rsid w:val="00EE5850"/>
    <w:rsid w:val="00EF02F4"/>
    <w:rsid w:val="00EF29D9"/>
    <w:rsid w:val="00F11D97"/>
    <w:rsid w:val="00F13F35"/>
    <w:rsid w:val="00F1554C"/>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 w:id="193196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F4C82-CFED-4BC1-8CFA-5340D8A7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2104</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2020-12-14T07:36:00Z</dcterms:modified>
</cp:coreProperties>
</file>